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746769" w:rsidRPr="006B079D" w:rsidTr="006C51D7">
        <w:trPr>
          <w:trHeight w:val="11040"/>
        </w:trPr>
        <w:tc>
          <w:tcPr>
            <w:tcW w:w="7960" w:type="dxa"/>
            <w:tcBorders>
              <w:bottom w:val="single" w:sz="4" w:space="0" w:color="000000" w:themeColor="text1"/>
            </w:tcBorders>
          </w:tcPr>
          <w:p w:rsidR="006F3FA1" w:rsidRPr="006B079D" w:rsidRDefault="004019BC" w:rsidP="004019BC">
            <w:pPr>
              <w:spacing w:line="240" w:lineRule="exact"/>
              <w:ind w:firstLine="0"/>
            </w:pPr>
            <w:r w:rsidRPr="006B079D">
              <w:t xml:space="preserve">                            </w:t>
            </w:r>
          </w:p>
          <w:p w:rsidR="00746769" w:rsidRPr="006B079D" w:rsidRDefault="006F3FA1" w:rsidP="006F3FA1">
            <w:pPr>
              <w:spacing w:line="240" w:lineRule="exact"/>
              <w:ind w:firstLine="0"/>
              <w:jc w:val="center"/>
            </w:pPr>
            <w:r w:rsidRPr="006B079D">
              <w:rPr>
                <w:b/>
              </w:rPr>
              <w:t>Уголовная ответственность</w:t>
            </w:r>
          </w:p>
          <w:p w:rsidR="004019BC" w:rsidRPr="006B079D" w:rsidRDefault="006F3FA1" w:rsidP="006F3FA1">
            <w:pPr>
              <w:tabs>
                <w:tab w:val="left" w:pos="4965"/>
              </w:tabs>
              <w:spacing w:line="240" w:lineRule="exact"/>
              <w:ind w:firstLine="0"/>
            </w:pPr>
            <w:r w:rsidRPr="006B079D">
              <w:tab/>
            </w:r>
          </w:p>
          <w:p w:rsidR="004019BC" w:rsidRPr="006B079D" w:rsidRDefault="006F3FA1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t>В настоящее время борьба с преступлениями экстремистского характера является одной из приоритетных задач. Наиболее приоритетными являются:</w:t>
            </w:r>
          </w:p>
          <w:p w:rsidR="00291AA5" w:rsidRPr="006B079D" w:rsidRDefault="00291AA5" w:rsidP="00291AA5">
            <w:pPr>
              <w:spacing w:line="240" w:lineRule="exact"/>
              <w:ind w:firstLine="0"/>
            </w:pPr>
          </w:p>
          <w:p w:rsidR="0099091D" w:rsidRPr="006B079D" w:rsidRDefault="0099091D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sym w:font="Wingdings" w:char="F0FC"/>
            </w:r>
            <w:r w:rsidR="00291AA5" w:rsidRPr="006B079D">
              <w:t xml:space="preserve"> </w:t>
            </w:r>
            <w:r w:rsidR="006F3FA1" w:rsidRPr="006B079D">
              <w:rPr>
                <w:sz w:val="24"/>
                <w:szCs w:val="24"/>
              </w:rPr>
              <w:t>Статья 280 Публичные призывы к осуществлению экстремистской деятельности и наказываются штрафом до 300 тысяч рублей, либо лишением свободы до 5 лет.</w:t>
            </w:r>
          </w:p>
          <w:p w:rsidR="004019BC" w:rsidRPr="006B079D" w:rsidRDefault="004019BC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99091D" w:rsidRPr="006B079D" w:rsidRDefault="0099091D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sym w:font="Wingdings" w:char="F0FC"/>
            </w:r>
            <w:r w:rsidR="00291AA5" w:rsidRPr="006B079D">
              <w:rPr>
                <w:sz w:val="24"/>
                <w:szCs w:val="24"/>
              </w:rPr>
              <w:t xml:space="preserve"> </w:t>
            </w:r>
            <w:r w:rsidR="006F3FA1" w:rsidRPr="006B079D">
              <w:rPr>
                <w:sz w:val="24"/>
                <w:szCs w:val="24"/>
              </w:rPr>
              <w:t>Статья 282</w:t>
            </w:r>
            <w:r w:rsidR="006333A9" w:rsidRPr="006B079D">
              <w:rPr>
                <w:sz w:val="24"/>
                <w:szCs w:val="24"/>
              </w:rPr>
              <w:t xml:space="preserve"> Возбуждение ненависти либо вражды, а равно унижение человеческого достоинства наказывается штрафом до 600 тысяч рублей, либо лишением свободы до 6 лет.</w:t>
            </w: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4019BC" w:rsidRPr="006B079D" w:rsidRDefault="004019BC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sym w:font="Wingdings" w:char="F0FC"/>
            </w:r>
            <w:r w:rsidR="00291AA5" w:rsidRPr="006B079D">
              <w:rPr>
                <w:sz w:val="24"/>
                <w:szCs w:val="24"/>
              </w:rPr>
              <w:t xml:space="preserve"> </w:t>
            </w:r>
            <w:r w:rsidR="006333A9" w:rsidRPr="006B079D">
              <w:rPr>
                <w:sz w:val="24"/>
                <w:szCs w:val="24"/>
              </w:rPr>
              <w:t>Статья 281.1 Организация экстремистского сообщества наказывается штрафом до 800 тысяч рублей, лишением свободы до 12 лет.</w:t>
            </w: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4019BC" w:rsidRPr="006B079D" w:rsidRDefault="004019BC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sym w:font="Wingdings" w:char="F0FC"/>
            </w:r>
            <w:r w:rsidR="00291AA5" w:rsidRPr="006B079D">
              <w:rPr>
                <w:sz w:val="24"/>
                <w:szCs w:val="24"/>
              </w:rPr>
              <w:t xml:space="preserve"> </w:t>
            </w:r>
            <w:r w:rsidR="006333A9" w:rsidRPr="006B079D">
              <w:rPr>
                <w:sz w:val="24"/>
                <w:szCs w:val="24"/>
              </w:rPr>
              <w:t>Статья 354.1 Реабилитация нацизма наказывается штрафом до 500 тысяч рублей, либо лишением свободы до 5 лет.</w:t>
            </w: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9F5DDA" w:rsidRPr="006B079D" w:rsidRDefault="00327AC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32.4pt;margin-top:.4pt;width:328.5pt;height:42.75pt;z-index:251658240">
                  <v:shadow on="t" opacity=".5" offset="6pt,-6pt"/>
                  <v:textbox style="mso-next-textbox:#_x0000_s1029">
                    <w:txbxContent>
                      <w:p w:rsidR="00291AA5" w:rsidRDefault="00A86161" w:rsidP="00291AA5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Экстремизм – угроза общества!</w:t>
                        </w:r>
                      </w:p>
                      <w:p w:rsidR="00A86161" w:rsidRPr="00291AA5" w:rsidRDefault="00A86161" w:rsidP="00291AA5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Экстремизму нет!</w:t>
                        </w:r>
                      </w:p>
                    </w:txbxContent>
                  </v:textbox>
                </v:rect>
              </w:pict>
            </w: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A86161" w:rsidRPr="006B079D" w:rsidRDefault="00A86161" w:rsidP="00A86161">
            <w:pPr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t xml:space="preserve">                        </w:t>
            </w:r>
            <w:r w:rsidRPr="006B07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6159" cy="1400175"/>
                  <wp:effectExtent l="19050" t="0" r="8891" b="0"/>
                  <wp:docPr id="1" name="Рисунок 0" descr="906259_cu933_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6259_cu933_62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626" cy="139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161" w:rsidRPr="006B079D" w:rsidRDefault="00A86161" w:rsidP="009F5DDA">
            <w:pPr>
              <w:rPr>
                <w:sz w:val="24"/>
                <w:szCs w:val="24"/>
              </w:rPr>
            </w:pPr>
          </w:p>
          <w:p w:rsidR="00A86161" w:rsidRPr="006B079D" w:rsidRDefault="00A86161" w:rsidP="00A86161">
            <w:pPr>
              <w:ind w:firstLine="0"/>
              <w:rPr>
                <w:sz w:val="24"/>
                <w:szCs w:val="24"/>
              </w:rPr>
            </w:pPr>
          </w:p>
          <w:p w:rsidR="006C51D7" w:rsidRPr="006B079D" w:rsidRDefault="006C51D7" w:rsidP="006C51D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91AA5" w:rsidRPr="006B079D" w:rsidRDefault="006F6D78" w:rsidP="006C51D7">
            <w:pPr>
              <w:spacing w:line="24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B079D">
              <w:rPr>
                <w:b/>
                <w:i/>
                <w:sz w:val="24"/>
                <w:szCs w:val="24"/>
              </w:rPr>
              <w:t>МВД</w:t>
            </w:r>
            <w:r w:rsidR="006B73E3" w:rsidRPr="006B079D">
              <w:rPr>
                <w:b/>
                <w:i/>
                <w:sz w:val="24"/>
                <w:szCs w:val="24"/>
              </w:rPr>
              <w:t xml:space="preserve"> России по </w:t>
            </w:r>
            <w:proofErr w:type="spellStart"/>
            <w:r w:rsidR="006B73E3" w:rsidRPr="006B079D">
              <w:rPr>
                <w:b/>
                <w:i/>
                <w:sz w:val="24"/>
                <w:szCs w:val="24"/>
              </w:rPr>
              <w:t>Тайшетскому</w:t>
            </w:r>
            <w:proofErr w:type="spellEnd"/>
            <w:r w:rsidR="006B73E3" w:rsidRPr="006B079D">
              <w:rPr>
                <w:b/>
                <w:i/>
                <w:sz w:val="24"/>
                <w:szCs w:val="24"/>
              </w:rPr>
              <w:t xml:space="preserve"> району</w:t>
            </w:r>
          </w:p>
          <w:p w:rsidR="009F5DDA" w:rsidRPr="006B079D" w:rsidRDefault="006C51D7" w:rsidP="006C51D7">
            <w:pPr>
              <w:spacing w:line="240" w:lineRule="exact"/>
              <w:ind w:firstLine="0"/>
              <w:rPr>
                <w:i/>
                <w:sz w:val="24"/>
                <w:szCs w:val="24"/>
              </w:rPr>
            </w:pPr>
            <w:r w:rsidRPr="006B079D">
              <w:rPr>
                <w:i/>
                <w:sz w:val="24"/>
                <w:szCs w:val="24"/>
              </w:rPr>
              <w:t xml:space="preserve">                                           г</w:t>
            </w:r>
            <w:r w:rsidR="009F5DDA" w:rsidRPr="006B079D">
              <w:rPr>
                <w:i/>
                <w:sz w:val="24"/>
                <w:szCs w:val="24"/>
              </w:rPr>
              <w:t xml:space="preserve">. Тайшет, </w:t>
            </w:r>
            <w:r w:rsidR="006F6D78" w:rsidRPr="006B079D">
              <w:rPr>
                <w:i/>
                <w:sz w:val="24"/>
                <w:szCs w:val="24"/>
              </w:rPr>
              <w:t>Гагарина, 108-1</w:t>
            </w:r>
          </w:p>
          <w:p w:rsidR="006C51D7" w:rsidRPr="006B079D" w:rsidRDefault="006C51D7" w:rsidP="006C51D7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6B079D">
              <w:rPr>
                <w:i/>
                <w:sz w:val="24"/>
                <w:szCs w:val="24"/>
              </w:rPr>
              <w:t xml:space="preserve">                    </w:t>
            </w:r>
            <w:proofErr w:type="spellStart"/>
            <w:r w:rsidRPr="006B079D">
              <w:rPr>
                <w:b/>
                <w:i/>
                <w:sz w:val="24"/>
                <w:szCs w:val="24"/>
              </w:rPr>
              <w:t>Тайшетская</w:t>
            </w:r>
            <w:proofErr w:type="spellEnd"/>
            <w:r w:rsidRPr="006B079D">
              <w:rPr>
                <w:b/>
                <w:i/>
                <w:sz w:val="24"/>
                <w:szCs w:val="24"/>
              </w:rPr>
              <w:t xml:space="preserve"> межрайонная прокуратура</w:t>
            </w:r>
          </w:p>
          <w:p w:rsidR="006C51D7" w:rsidRPr="006B079D" w:rsidRDefault="006C51D7" w:rsidP="006C51D7">
            <w:pPr>
              <w:spacing w:line="240" w:lineRule="exact"/>
              <w:rPr>
                <w:sz w:val="24"/>
                <w:szCs w:val="24"/>
              </w:rPr>
            </w:pPr>
            <w:r w:rsidRPr="006B079D">
              <w:rPr>
                <w:i/>
                <w:sz w:val="24"/>
                <w:szCs w:val="24"/>
              </w:rPr>
              <w:t xml:space="preserve">                               г. Тайшет, ул. </w:t>
            </w:r>
            <w:proofErr w:type="spellStart"/>
            <w:r w:rsidRPr="006B079D">
              <w:rPr>
                <w:i/>
                <w:sz w:val="24"/>
                <w:szCs w:val="24"/>
              </w:rPr>
              <w:t>Бурлова</w:t>
            </w:r>
            <w:proofErr w:type="spellEnd"/>
            <w:r w:rsidRPr="006B079D">
              <w:rPr>
                <w:i/>
                <w:sz w:val="24"/>
                <w:szCs w:val="24"/>
              </w:rPr>
              <w:t>, 8</w:t>
            </w:r>
          </w:p>
        </w:tc>
        <w:tc>
          <w:tcPr>
            <w:tcW w:w="7960" w:type="dxa"/>
          </w:tcPr>
          <w:p w:rsidR="00746769" w:rsidRPr="006B079D" w:rsidRDefault="00746769">
            <w:pPr>
              <w:ind w:firstLine="0"/>
            </w:pPr>
            <w:r w:rsidRPr="006B079D">
              <w:t xml:space="preserve">                </w:t>
            </w:r>
          </w:p>
          <w:p w:rsidR="00746769" w:rsidRPr="006B079D" w:rsidRDefault="00746769">
            <w:pPr>
              <w:ind w:firstLine="0"/>
            </w:pPr>
          </w:p>
          <w:p w:rsidR="00746769" w:rsidRPr="006B079D" w:rsidRDefault="00746769">
            <w:pPr>
              <w:ind w:firstLine="0"/>
              <w:rPr>
                <w:b/>
              </w:rPr>
            </w:pPr>
            <w:r w:rsidRPr="006B079D">
              <w:t xml:space="preserve">                  </w:t>
            </w:r>
            <w:proofErr w:type="spellStart"/>
            <w:r w:rsidRPr="006B079D">
              <w:rPr>
                <w:b/>
              </w:rPr>
              <w:t>Тайшетская</w:t>
            </w:r>
            <w:proofErr w:type="spellEnd"/>
            <w:r w:rsidRPr="006B079D">
              <w:rPr>
                <w:b/>
              </w:rPr>
              <w:t xml:space="preserve"> межрайонная прокуратура </w:t>
            </w:r>
          </w:p>
          <w:p w:rsidR="0099091D" w:rsidRPr="006B079D" w:rsidRDefault="00746769" w:rsidP="0062667A">
            <w:pPr>
              <w:ind w:firstLine="0"/>
            </w:pPr>
            <w:r w:rsidRPr="006B079D">
              <w:t xml:space="preserve">                                         </w:t>
            </w:r>
            <w:r w:rsidR="0062667A" w:rsidRPr="006B079D">
              <w:t xml:space="preserve">         </w:t>
            </w:r>
            <w:r w:rsidRPr="006B079D">
              <w:t xml:space="preserve"> </w:t>
            </w:r>
            <w:r w:rsidRPr="006B079D">
              <w:rPr>
                <w:noProof/>
                <w:lang w:eastAsia="ru-RU"/>
              </w:rPr>
              <w:drawing>
                <wp:inline distT="0" distB="0" distL="0" distR="0">
                  <wp:extent cx="396973" cy="400050"/>
                  <wp:effectExtent l="19050" t="0" r="3077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31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67A" w:rsidRPr="006B079D" w:rsidRDefault="0062667A" w:rsidP="0062667A">
            <w:pPr>
              <w:ind w:firstLine="0"/>
              <w:jc w:val="center"/>
              <w:rPr>
                <w:rFonts w:cs="Times New Roman"/>
                <w:b/>
              </w:rPr>
            </w:pPr>
          </w:p>
          <w:p w:rsidR="0099091D" w:rsidRPr="006B079D" w:rsidRDefault="0062667A" w:rsidP="0062667A">
            <w:pPr>
              <w:ind w:firstLine="0"/>
              <w:jc w:val="center"/>
              <w:rPr>
                <w:rFonts w:cs="Times New Roman"/>
                <w:b/>
              </w:rPr>
            </w:pPr>
            <w:r w:rsidRPr="006B079D">
              <w:rPr>
                <w:rFonts w:cs="Times New Roman"/>
                <w:b/>
              </w:rPr>
              <w:t>«Профилактика экстремизма»</w:t>
            </w:r>
          </w:p>
          <w:p w:rsidR="0062667A" w:rsidRPr="006B079D" w:rsidRDefault="0062667A" w:rsidP="0062667A">
            <w:pPr>
              <w:ind w:firstLine="0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327AC5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  <w:r>
              <w:rPr>
                <w:rFonts w:cs="Times New Roman"/>
                <w:b/>
                <w:noProof/>
                <w:lang w:eastAsia="ru-RU"/>
              </w:rPr>
              <w:pict>
                <v:rect id="_x0000_s1033" style="position:absolute;left:0;text-align:left;margin-left:70.15pt;margin-top:5.05pt;width:253.5pt;height:83.25pt;z-index:251660288">
                  <v:textbox style="mso-next-textbox:#_x0000_s1033">
                    <w:txbxContent>
                      <w:p w:rsidR="0062667A" w:rsidRPr="0062667A" w:rsidRDefault="0062667A" w:rsidP="0062667A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62667A">
                          <w:rPr>
                            <w:b/>
                          </w:rPr>
                          <w:t>Экстремизму - нет!</w:t>
                        </w:r>
                      </w:p>
                      <w:p w:rsidR="0062667A" w:rsidRPr="0062667A" w:rsidRDefault="0062667A" w:rsidP="0062667A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62667A">
                          <w:rPr>
                            <w:sz w:val="24"/>
                            <w:szCs w:val="24"/>
                          </w:rPr>
                          <w:t>Экстремизм – ассоциируется с приверженностью к крайним взглядам и действиям, радикально отрицающим существующие в обществе нормы и правила.</w:t>
                        </w:r>
                      </w:p>
                    </w:txbxContent>
                  </v:textbox>
                </v:rect>
              </w:pict>
            </w: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62667A">
            <w:pPr>
              <w:ind w:firstLine="0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62667A">
            <w:pPr>
              <w:ind w:firstLine="0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Виды экстремизма:</w:t>
            </w:r>
          </w:p>
          <w:p w:rsidR="0062667A" w:rsidRPr="006B079D" w:rsidRDefault="0062667A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Религиозный экстремизм –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жесткое неприятие идей другой религиозной веры, стремление к искоренению и устранению представителей иной веры вплоть до физического истребления.</w:t>
            </w:r>
          </w:p>
          <w:p w:rsidR="0062667A" w:rsidRPr="006B079D" w:rsidRDefault="0062667A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Националистический экстремизм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– радикальные </w:t>
            </w:r>
            <w:r w:rsidR="00EC7BA7"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идеи и действия в отно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ш</w:t>
            </w:r>
            <w:r w:rsidR="00EC7BA7"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е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нии представителей одной народности, национальности, </w:t>
            </w:r>
            <w:r w:rsidR="00EC7BA7"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стремление к политическому или физическому устранению определенного населения.</w:t>
            </w:r>
          </w:p>
          <w:p w:rsidR="00EC7BA7" w:rsidRPr="006B079D" w:rsidRDefault="00EC7BA7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Политический экстремизм –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крайние взгляды в отношении политической системы, организации формы правления государством, пропаганда насильственных или агрессивных способов отстаивания формы власти, вплоть до политического террора.</w:t>
            </w:r>
          </w:p>
          <w:p w:rsidR="00EC7BA7" w:rsidRPr="006B079D" w:rsidRDefault="00EC7BA7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Молодежный экстремизм –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отличается от взрослой меньшей организованностью, стихийностью, отсутствием идиологической основы. Действия молодых экстремистов более жестоки, так как в силу своего возраста они не боятся смерти, тюрьмы, физических травм.  </w:t>
            </w: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EC7BA7">
            <w:pPr>
              <w:ind w:firstLine="0"/>
              <w:rPr>
                <w:rFonts w:cs="Times New Roman"/>
                <w:b/>
                <w:noProof/>
                <w:lang w:eastAsia="ru-RU"/>
              </w:rPr>
            </w:pPr>
          </w:p>
          <w:p w:rsidR="00EC7BA7" w:rsidRPr="006B079D" w:rsidRDefault="00EC7BA7" w:rsidP="00EC7BA7">
            <w:pPr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079D">
              <w:rPr>
                <w:rFonts w:cs="Times New Roman"/>
                <w:sz w:val="24"/>
                <w:szCs w:val="24"/>
              </w:rPr>
              <w:t>Тайшет</w:t>
            </w:r>
          </w:p>
          <w:p w:rsidR="004019BC" w:rsidRPr="006B079D" w:rsidRDefault="00EC7BA7" w:rsidP="00EC7BA7">
            <w:pPr>
              <w:spacing w:line="240" w:lineRule="exact"/>
              <w:ind w:firstLine="0"/>
              <w:jc w:val="center"/>
              <w:rPr>
                <w:rFonts w:cs="Times New Roman"/>
              </w:rPr>
            </w:pPr>
            <w:r w:rsidRPr="006B079D">
              <w:rPr>
                <w:rFonts w:cs="Times New Roman"/>
                <w:sz w:val="24"/>
                <w:szCs w:val="24"/>
              </w:rPr>
              <w:t>2024г.</w:t>
            </w:r>
          </w:p>
        </w:tc>
      </w:tr>
      <w:tr w:rsidR="00291AA5" w:rsidRPr="006B079D" w:rsidTr="00327AC5">
        <w:trPr>
          <w:trHeight w:val="70"/>
        </w:trPr>
        <w:tc>
          <w:tcPr>
            <w:tcW w:w="7960" w:type="dxa"/>
            <w:tcBorders>
              <w:bottom w:val="single" w:sz="4" w:space="0" w:color="auto"/>
            </w:tcBorders>
          </w:tcPr>
          <w:p w:rsidR="006B73E3" w:rsidRPr="006B079D" w:rsidRDefault="006B73E3" w:rsidP="00BC4232">
            <w:pPr>
              <w:ind w:firstLine="0"/>
              <w:rPr>
                <w:sz w:val="24"/>
                <w:szCs w:val="24"/>
              </w:rPr>
            </w:pPr>
          </w:p>
          <w:p w:rsidR="006B73E3" w:rsidRPr="006B079D" w:rsidRDefault="00BC4232" w:rsidP="005076B5">
            <w:pPr>
              <w:pStyle w:val="a7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B079D">
              <w:rPr>
                <w:b/>
                <w:sz w:val="28"/>
                <w:szCs w:val="28"/>
              </w:rPr>
              <w:t>Административная ответственность</w:t>
            </w:r>
          </w:p>
          <w:p w:rsidR="006B73E3" w:rsidRPr="006B079D" w:rsidRDefault="00BC4232" w:rsidP="005076B5">
            <w:pPr>
              <w:pStyle w:val="a7"/>
              <w:shd w:val="clear" w:color="auto" w:fill="FFFFFF"/>
              <w:jc w:val="both"/>
            </w:pPr>
            <w:r w:rsidRPr="006B079D">
              <w:t xml:space="preserve">Законодательством России предусматривается </w:t>
            </w:r>
            <w:r w:rsidR="006F6D78" w:rsidRPr="006B079D">
              <w:t>ответственность,</w:t>
            </w:r>
            <w:r w:rsidRPr="006B079D">
              <w:t xml:space="preserve"> как за преступления экстремистской направленности, так и за правонарушения. Среди правонарушений н</w:t>
            </w:r>
            <w:r w:rsidR="006F6D78" w:rsidRPr="006B079D">
              <w:t>аиболее распространенным</w:t>
            </w:r>
            <w:r w:rsidRPr="006B079D">
              <w:t xml:space="preserve"> являются: </w:t>
            </w:r>
          </w:p>
          <w:p w:rsidR="00BC4232" w:rsidRPr="006B079D" w:rsidRDefault="00BC4232" w:rsidP="005076B5">
            <w:pPr>
              <w:pStyle w:val="a7"/>
              <w:shd w:val="clear" w:color="auto" w:fill="FFFFFF"/>
              <w:jc w:val="both"/>
            </w:pPr>
            <w:r w:rsidRPr="006B079D">
              <w:sym w:font="Wingdings" w:char="F0FC"/>
            </w:r>
            <w:r w:rsidRPr="006B079D">
              <w:t xml:space="preserve"> Статья 20.3 Пропаганда либо публичное </w:t>
            </w:r>
            <w:r w:rsidR="006F6D78" w:rsidRPr="006B079D">
              <w:t>демонстрирование</w:t>
            </w:r>
            <w:r w:rsidRPr="006B079D">
              <w:t xml:space="preserve"> нацистской атрибутики или символики, либо атрибутики или символики экстремистских организаций, либо иной </w:t>
            </w:r>
            <w:r w:rsidR="006F6D78" w:rsidRPr="006B079D">
              <w:t>а</w:t>
            </w:r>
            <w:r w:rsidRPr="006B079D">
              <w:t>трибутики или символики, пропаганда либо публичное демонстрирование которых запрещены федеральными законами наказывается штрафом в размере до 2500 рублей, административным арестом на срок до пятнадцати суток.</w:t>
            </w:r>
          </w:p>
          <w:p w:rsidR="006F6D78" w:rsidRPr="006B079D" w:rsidRDefault="006F6D78" w:rsidP="005076B5">
            <w:pPr>
              <w:pStyle w:val="a7"/>
              <w:shd w:val="clear" w:color="auto" w:fill="FFFFFF"/>
              <w:jc w:val="both"/>
            </w:pPr>
            <w:r w:rsidRPr="006B079D">
              <w:sym w:font="Wingdings" w:char="F0FC"/>
            </w:r>
            <w:r w:rsidRPr="006B079D">
              <w:t xml:space="preserve"> Статья 20.29 Производство и распространение экстремистских материалов наказывается штрафом в размере до 3000 рублей, административным арестом на срок до пятнадцати суток.</w:t>
            </w:r>
          </w:p>
          <w:p w:rsidR="006B079D" w:rsidRPr="006B079D" w:rsidRDefault="006F6D78" w:rsidP="005076B5">
            <w:pPr>
              <w:pStyle w:val="a7"/>
              <w:shd w:val="clear" w:color="auto" w:fill="FFFFFF"/>
              <w:jc w:val="both"/>
            </w:pPr>
            <w:r w:rsidRPr="006B079D">
              <w:t xml:space="preserve">  </w:t>
            </w:r>
          </w:p>
          <w:p w:rsidR="006F6D78" w:rsidRPr="006B079D" w:rsidRDefault="006F6D78" w:rsidP="005076B5">
            <w:pPr>
              <w:pStyle w:val="a7"/>
              <w:shd w:val="clear" w:color="auto" w:fill="FFFFFF"/>
              <w:jc w:val="both"/>
            </w:pPr>
            <w:r w:rsidRPr="006B079D">
              <w:rPr>
                <w:noProof/>
              </w:rPr>
              <w:t xml:space="preserve">                             </w:t>
            </w:r>
            <w:r w:rsidRPr="006B079D">
              <w:rPr>
                <w:noProof/>
              </w:rPr>
              <w:drawing>
                <wp:inline distT="0" distB="0" distL="0" distR="0">
                  <wp:extent cx="2819400" cy="2319184"/>
                  <wp:effectExtent l="19050" t="0" r="0" b="0"/>
                  <wp:docPr id="5" name="Рисунок 4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1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232" w:rsidRPr="006B079D" w:rsidRDefault="00BC4232" w:rsidP="005076B5">
            <w:pPr>
              <w:pStyle w:val="a7"/>
              <w:shd w:val="clear" w:color="auto" w:fill="FFFFFF"/>
              <w:jc w:val="both"/>
            </w:pPr>
          </w:p>
          <w:p w:rsidR="006B73E3" w:rsidRPr="006B079D" w:rsidRDefault="006B73E3" w:rsidP="006B73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60" w:type="dxa"/>
          </w:tcPr>
          <w:p w:rsidR="00746769" w:rsidRPr="006B079D" w:rsidRDefault="006B079D" w:rsidP="006B079D">
            <w:pPr>
              <w:ind w:firstLine="0"/>
              <w:jc w:val="center"/>
              <w:rPr>
                <w:b/>
              </w:rPr>
            </w:pPr>
            <w:r w:rsidRPr="006B079D">
              <w:rPr>
                <w:b/>
              </w:rPr>
              <w:t>Куда сообщить об экстремизме</w:t>
            </w:r>
          </w:p>
          <w:p w:rsidR="006C51D7" w:rsidRDefault="006C51D7" w:rsidP="001C3000">
            <w:pPr>
              <w:ind w:firstLine="0"/>
            </w:pPr>
          </w:p>
          <w:p w:rsidR="00EF1153" w:rsidRDefault="00EF1153" w:rsidP="001C3000">
            <w:pPr>
              <w:ind w:firstLine="0"/>
            </w:pPr>
          </w:p>
          <w:p w:rsidR="00EF1153" w:rsidRDefault="00EF1153" w:rsidP="001C3000">
            <w:pPr>
              <w:ind w:firstLine="0"/>
            </w:pPr>
          </w:p>
          <w:p w:rsidR="00EF1153" w:rsidRDefault="00EF1153" w:rsidP="001C3000">
            <w:pPr>
              <w:ind w:firstLine="0"/>
            </w:pPr>
            <w: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71875" cy="2675458"/>
                  <wp:effectExtent l="19050" t="0" r="9525" b="0"/>
                  <wp:docPr id="6" name="Рисунок 5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67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153" w:rsidRDefault="00EF1153" w:rsidP="001C3000">
            <w:pPr>
              <w:ind w:firstLine="0"/>
            </w:pPr>
          </w:p>
          <w:p w:rsidR="00EF1153" w:rsidRPr="006B079D" w:rsidRDefault="00EF1153" w:rsidP="001C3000">
            <w:pPr>
              <w:ind w:firstLine="0"/>
            </w:pPr>
          </w:p>
          <w:p w:rsidR="008F39C2" w:rsidRDefault="006B079D" w:rsidP="001C3000">
            <w:pPr>
              <w:ind w:firstLine="0"/>
            </w:pPr>
            <w:r>
              <w:t>- Посредством обращения через сайт МВД.РФ вы можете сообщить об обнаруженной информации экстремистского характера или каком-либо материале, содержащим в себе признаки экстремизма.</w:t>
            </w:r>
          </w:p>
          <w:p w:rsidR="006B079D" w:rsidRDefault="006B079D" w:rsidP="001C3000">
            <w:pPr>
              <w:ind w:firstLine="0"/>
            </w:pPr>
            <w:r>
              <w:t>- На сайте перед вами появится страница со списком подразделений для приема обращений граждан. Выберите «Главное управление по противодействию экстремизма», прокрутите страницу вниз и нажмите кнопку «Далее».</w:t>
            </w:r>
          </w:p>
          <w:p w:rsidR="006B079D" w:rsidRPr="006B079D" w:rsidRDefault="006B079D" w:rsidP="001C3000">
            <w:pPr>
              <w:ind w:firstLine="0"/>
              <w:rPr>
                <w:sz w:val="24"/>
                <w:szCs w:val="24"/>
              </w:rPr>
            </w:pPr>
            <w:r>
              <w:t xml:space="preserve">- После этого перед вами откроется </w:t>
            </w:r>
            <w:r w:rsidR="00EF1153">
              <w:t>страница,</w:t>
            </w:r>
            <w:r>
              <w:t xml:space="preserve"> представляющая электронный сервис приема обращений. Вам необходимо запо</w:t>
            </w:r>
            <w:r w:rsidR="00EF1153">
              <w:t>л</w:t>
            </w:r>
            <w:r>
              <w:t>нить все поля, отмеченные звёздочкой, а та</w:t>
            </w:r>
            <w:r w:rsidR="00EF1153">
              <w:t xml:space="preserve">кже текст сообщения </w:t>
            </w:r>
            <w:proofErr w:type="gramStart"/>
            <w:r w:rsidR="00EF1153">
              <w:t>об экстремистской информацией</w:t>
            </w:r>
            <w:proofErr w:type="gramEnd"/>
            <w:r w:rsidR="00EF1153">
              <w:t xml:space="preserve"> и отправить обращение.</w:t>
            </w:r>
          </w:p>
          <w:p w:rsidR="008F39C2" w:rsidRPr="006B079D" w:rsidRDefault="008F39C2" w:rsidP="001C3000">
            <w:pPr>
              <w:ind w:firstLine="0"/>
              <w:rPr>
                <w:sz w:val="24"/>
                <w:szCs w:val="24"/>
              </w:rPr>
            </w:pPr>
          </w:p>
          <w:p w:rsidR="008F39C2" w:rsidRPr="006B079D" w:rsidRDefault="008F39C2" w:rsidP="006B079D">
            <w:pPr>
              <w:ind w:firstLine="0"/>
              <w:rPr>
                <w:szCs w:val="28"/>
              </w:rPr>
            </w:pPr>
            <w:r w:rsidRPr="006B079D">
              <w:rPr>
                <w:noProof/>
                <w:szCs w:val="28"/>
                <w:lang w:eastAsia="ru-RU"/>
              </w:rPr>
              <w:lastRenderedPageBreak/>
              <w:t xml:space="preserve">         </w:t>
            </w:r>
          </w:p>
        </w:tc>
      </w:tr>
    </w:tbl>
    <w:p w:rsidR="00D85AB6" w:rsidRDefault="00D85AB6" w:rsidP="00746769">
      <w:pPr>
        <w:ind w:firstLine="0"/>
      </w:pPr>
      <w:bookmarkStart w:id="0" w:name="_GoBack"/>
      <w:bookmarkEnd w:id="0"/>
    </w:p>
    <w:sectPr w:rsidR="00D85AB6" w:rsidSect="0074676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4B5"/>
    <w:multiLevelType w:val="hybridMultilevel"/>
    <w:tmpl w:val="6AA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769"/>
    <w:rsid w:val="000F79DA"/>
    <w:rsid w:val="00141F59"/>
    <w:rsid w:val="001A585E"/>
    <w:rsid w:val="00291AA5"/>
    <w:rsid w:val="002B04E6"/>
    <w:rsid w:val="00327AC5"/>
    <w:rsid w:val="00395634"/>
    <w:rsid w:val="004019BC"/>
    <w:rsid w:val="004B26FF"/>
    <w:rsid w:val="005076B5"/>
    <w:rsid w:val="0060761E"/>
    <w:rsid w:val="0062667A"/>
    <w:rsid w:val="006333A9"/>
    <w:rsid w:val="006B079D"/>
    <w:rsid w:val="006B73E3"/>
    <w:rsid w:val="006C51D7"/>
    <w:rsid w:val="006F3FA1"/>
    <w:rsid w:val="006F6D78"/>
    <w:rsid w:val="00746769"/>
    <w:rsid w:val="008F39C2"/>
    <w:rsid w:val="0099091D"/>
    <w:rsid w:val="009E3062"/>
    <w:rsid w:val="009F5DDA"/>
    <w:rsid w:val="00A86161"/>
    <w:rsid w:val="00BC4232"/>
    <w:rsid w:val="00D85AB6"/>
    <w:rsid w:val="00EC7BA7"/>
    <w:rsid w:val="00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4BF1490"/>
  <w15:docId w15:val="{A4D5B8A0-DF44-4E33-AFF8-ADCCC6FC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7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76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39C2"/>
    <w:rPr>
      <w:b/>
      <w:bCs/>
    </w:rPr>
  </w:style>
  <w:style w:type="paragraph" w:styleId="a7">
    <w:name w:val="Normal (Web)"/>
    <w:basedOn w:val="a"/>
    <w:uiPriority w:val="99"/>
    <w:semiHidden/>
    <w:unhideWhenUsed/>
    <w:rsid w:val="006B73E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42C3-F333-41FE-A644-7701621D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Коватёва Алена Алексеевна</cp:lastModifiedBy>
  <cp:revision>5</cp:revision>
  <dcterms:created xsi:type="dcterms:W3CDTF">2024-02-09T06:40:00Z</dcterms:created>
  <dcterms:modified xsi:type="dcterms:W3CDTF">2024-06-24T16:12:00Z</dcterms:modified>
</cp:coreProperties>
</file>